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8" w:rsidRPr="00D669F8" w:rsidRDefault="00D669F8" w:rsidP="00D6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z ćwiczeniami oddechowymi 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oddechowe nie tylko pozytywnie wpływają na rozwój mowy, ale także poprawiają umiejętność skupienia uwagi, zmniejszają podatność na stres.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 – 27.04.2020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t>Nadymanie buzi i przepychanie powietrza w zamkniętej buzi z jednego policzka do drugiego.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siadzie skrzyżnym robi wdech nosem w pozycji wyprostowanej, wydech buzią przy skłonie w przód.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Zabawa w wywoływanie burzy – dmuchanie przez słomkę do kubka z wodą. Jeśli mamy już pewność, że dziecko nie napije się wody z kubka możemy dodać mydło, żeby powstały bańki.</w:t>
      </w:r>
    </w:p>
    <w:p w:rsidR="0020354F" w:rsidRDefault="0020354F"/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B34"/>
    <w:multiLevelType w:val="multilevel"/>
    <w:tmpl w:val="AC5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669F8"/>
    <w:rsid w:val="0020354F"/>
    <w:rsid w:val="00896169"/>
    <w:rsid w:val="00D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Marta Margasińska</cp:lastModifiedBy>
  <cp:revision>1</cp:revision>
  <dcterms:created xsi:type="dcterms:W3CDTF">2020-04-26T19:36:00Z</dcterms:created>
  <dcterms:modified xsi:type="dcterms:W3CDTF">2020-04-26T19:38:00Z</dcterms:modified>
</cp:coreProperties>
</file>